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E88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w:t>
      </w:r>
      <w:r>
        <w:rPr>
          <w:rFonts w:hint="eastAsia" w:ascii="方正小标宋简体" w:hAnsi="方正小标宋简体" w:eastAsia="方正小标宋简体" w:cs="方正小标宋简体"/>
          <w:sz w:val="44"/>
          <w:szCs w:val="44"/>
          <w:lang w:eastAsia="zh-CN"/>
        </w:rPr>
        <w:t>滨海新区</w:t>
      </w:r>
      <w:r>
        <w:rPr>
          <w:rFonts w:hint="eastAsia" w:ascii="方正小标宋简体" w:hAnsi="方正小标宋简体" w:eastAsia="方正小标宋简体" w:cs="方正小标宋简体"/>
          <w:sz w:val="44"/>
          <w:szCs w:val="44"/>
          <w:lang w:val="en-US" w:eastAsia="zh-CN"/>
        </w:rPr>
        <w:t>审计局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p>
    <w:p w14:paraId="45D488B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法治政府建设情况报告</w:t>
      </w:r>
    </w:p>
    <w:p w14:paraId="0422CF8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eastAsia="zh-CN"/>
        </w:rPr>
      </w:pPr>
    </w:p>
    <w:p w14:paraId="78D59D83">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2025年，滨海新区审计局坚持以习近平新时代中国特色社会主义思想为指导，认真学习习近平总书记对全面依法治国工作作出的重要指示精神和中央全面依法治国工作会议精神，围绕区委、区政府和市审计局关于推进法治政府建设的决策部署，立足审计工作职能，依法履行审计监督职责，充分发挥审计在党和国家监督体系中的重要作用。现将有关情况报告如下：</w:t>
      </w:r>
    </w:p>
    <w:p w14:paraId="4A0AB7AE">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ascii="Times New Roman" w:hAnsi="Times New Roman" w:eastAsia="仿宋_GB2312" w:cs="Times New Roman"/>
          <w:kern w:val="2"/>
          <w:sz w:val="32"/>
          <w:szCs w:val="24"/>
          <w:lang w:val="en-US" w:eastAsia="zh-CN" w:bidi="ar-SA"/>
        </w:rPr>
      </w:pPr>
      <w:r>
        <w:rPr>
          <w:rFonts w:hint="eastAsia" w:ascii="黑体" w:hAnsi="黑体" w:eastAsia="黑体" w:cs="黑体"/>
          <w:kern w:val="2"/>
          <w:sz w:val="32"/>
          <w:szCs w:val="24"/>
          <w:lang w:val="en-US" w:eastAsia="zh-CN" w:bidi="ar-SA"/>
        </w:rPr>
        <w:t>一、主要举措和成效</w:t>
      </w:r>
    </w:p>
    <w:p w14:paraId="07EC70BB">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eastAsia" w:ascii="Times New Roman" w:hAnsi="Times New Roman" w:eastAsia="仿宋_GB2312" w:cs="Times New Roman"/>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（一）强化统筹引领，夯实法治履职根基</w:t>
      </w:r>
    </w:p>
    <w:p w14:paraId="3ABDB8C9">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局党组高度重视法治政府建设工作，局党组主要负责同志切实履行推进法治建设第一责任人职责，深入学习贯彻党的二十大和二十届历次全会精神，习近平总书记对全面依法治国工作作出的重要指示精神和习近平法治思想，《党政机关厉行节约反对浪费条例》等党内法规和法律法规。全年通过党组会、党组理论学习中心组学习开展集中学习17次，重点学习党内法规及法规法律18部。</w:t>
      </w:r>
    </w:p>
    <w:p w14:paraId="6F468676">
      <w:pPr>
        <w:rPr>
          <w:rFonts w:hint="eastAsia"/>
          <w:lang w:val="en-US" w:eastAsia="zh-CN"/>
        </w:rPr>
      </w:pPr>
      <w:r>
        <w:rPr>
          <w:rFonts w:hint="eastAsia"/>
          <w:lang w:val="en-US" w:eastAsia="zh-CN"/>
        </w:rPr>
        <w:t xml:space="preserve">    </w:t>
      </w:r>
      <w:r>
        <w:rPr>
          <w:rFonts w:hint="eastAsia" w:ascii="楷体_GB2312" w:hAnsi="楷体_GB2312" w:eastAsia="楷体_GB2312" w:cs="楷体_GB2312"/>
          <w:kern w:val="2"/>
          <w:sz w:val="32"/>
          <w:szCs w:val="24"/>
          <w:lang w:val="en-US" w:eastAsia="zh-CN" w:bidi="ar-SA"/>
        </w:rPr>
        <w:t>（二）规范执法行为，提升依法审计效能</w:t>
      </w:r>
    </w:p>
    <w:p w14:paraId="3DDE4737">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lang w:val="en-US" w:eastAsia="zh-CN"/>
        </w:rPr>
      </w:pPr>
      <w:r>
        <w:rPr>
          <w:rFonts w:hint="eastAsia" w:ascii="Times New Roman" w:hAnsi="Times New Roman" w:eastAsia="仿宋_GB2312" w:cs="Times New Roman"/>
          <w:kern w:val="2"/>
          <w:sz w:val="32"/>
          <w:szCs w:val="24"/>
          <w:lang w:val="en-US" w:eastAsia="zh-CN" w:bidi="ar-SA"/>
        </w:rPr>
        <w:t>制定《滨海新区审计局档案数字化规范办法》《滨海新区纸质档案数字化管理制度》，修订《滨海新区审计局考勤管理办法》《滨海新区审计局信访工作制度》《滨海新区审计局印章使用管理规定》等制度，并汇编成册印发各室，严格执行《滨海新区审计局业务会议办法》等制度。</w:t>
      </w:r>
      <w:r>
        <w:rPr>
          <w:rFonts w:hint="eastAsia" w:ascii="Times New Roman" w:hAnsi="Times New Roman" w:eastAsia="仿宋_GB2312" w:cs="Times New Roman"/>
          <w:sz w:val="32"/>
          <w:szCs w:val="32"/>
          <w:lang w:val="en-US" w:eastAsia="zh-CN"/>
        </w:rPr>
        <w:t>有效发挥审计监督独特作用，</w:t>
      </w:r>
      <w:r>
        <w:rPr>
          <w:rFonts w:hint="eastAsia" w:ascii="Times New Roman" w:hAnsi="Times New Roman" w:eastAsia="仿宋_GB2312" w:cs="Times New Roman"/>
          <w:kern w:val="2"/>
          <w:sz w:val="32"/>
          <w:szCs w:val="24"/>
          <w:lang w:val="en-US" w:eastAsia="zh-CN" w:bidi="ar-SA"/>
        </w:rPr>
        <w:t>有序推动对重大政策落实、重大风险防范以及重点民生资金和项目的审计监督，全年实施审计项目42个。持续强化审计组审核、业务部门复核、审计组长审定、审理部门审理、审理会议讨论、局领导签发的审计文书审核机制，确保审计结果事实清楚、定性准确、证据确凿。认真落实公职律师制度，在审计制度建设、政府信息公开、信访事项办理、合同审核等工作中，充分发挥公职律师作用，持续强化合法性审查工作。严格落实行政执法“三项制度”，</w:t>
      </w:r>
      <w:r>
        <w:rPr>
          <w:rFonts w:hint="default" w:ascii="Times New Roman" w:hAnsi="Times New Roman" w:eastAsia="仿宋_GB2312" w:cs="Times New Roman"/>
          <w:sz w:val="32"/>
          <w:szCs w:val="32"/>
          <w:lang w:val="en-US" w:eastAsia="zh-CN"/>
        </w:rPr>
        <w:t>公开行政执法事前公示信息和审计业务流程</w:t>
      </w:r>
      <w:r>
        <w:rPr>
          <w:rFonts w:hint="eastAsia" w:ascii="Times New Roman" w:hAnsi="Times New Roman" w:eastAsia="仿宋_GB2312" w:cs="Times New Roman"/>
          <w:sz w:val="32"/>
          <w:szCs w:val="32"/>
          <w:lang w:val="en-US" w:eastAsia="zh-CN"/>
        </w:rPr>
        <w:t>，动态更新</w:t>
      </w:r>
      <w:r>
        <w:rPr>
          <w:rFonts w:hint="default" w:ascii="Times New Roman" w:hAnsi="Times New Roman" w:eastAsia="仿宋_GB2312" w:cs="Times New Roman"/>
          <w:sz w:val="32"/>
          <w:szCs w:val="32"/>
          <w:lang w:val="en-US" w:eastAsia="zh-CN"/>
        </w:rPr>
        <w:t>行政执法人员信息</w:t>
      </w:r>
      <w:r>
        <w:rPr>
          <w:rFonts w:hint="eastAsia" w:ascii="Times New Roman" w:hAnsi="Times New Roman" w:eastAsia="仿宋_GB2312" w:cs="Times New Roman"/>
          <w:sz w:val="32"/>
          <w:szCs w:val="32"/>
          <w:lang w:val="en-US" w:eastAsia="zh-CN"/>
        </w:rPr>
        <w:t>，全年</w:t>
      </w:r>
      <w:r>
        <w:rPr>
          <w:rFonts w:hint="eastAsia" w:ascii="Times New Roman" w:hAnsi="Times New Roman" w:eastAsia="仿宋_GB2312" w:cs="Times New Roman"/>
          <w:kern w:val="2"/>
          <w:sz w:val="32"/>
          <w:szCs w:val="24"/>
          <w:lang w:val="en-US" w:eastAsia="zh-CN" w:bidi="ar-SA"/>
        </w:rPr>
        <w:t>新增行政执法人员4人，注销行政执法人员资格2人。</w:t>
      </w:r>
    </w:p>
    <w:p w14:paraId="06B38FD6">
      <w:pPr>
        <w:ind w:firstLine="640" w:firstLineChars="200"/>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（三）深化普法宣传，培育干部法治素养</w:t>
      </w:r>
    </w:p>
    <w:p w14:paraId="71A78826">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结合审计工作实际，以“科学规范提升年”为抓手，注重“内部学法+对外普法”。</w:t>
      </w:r>
      <w:r>
        <w:rPr>
          <w:rFonts w:hint="eastAsia" w:ascii="Times New Roman" w:hAnsi="Times New Roman" w:eastAsia="仿宋_GB2312" w:cs="Times New Roman"/>
          <w:b w:val="0"/>
          <w:bCs w:val="0"/>
          <w:kern w:val="2"/>
          <w:sz w:val="32"/>
          <w:szCs w:val="24"/>
          <w:lang w:val="en-US" w:eastAsia="zh-CN" w:bidi="ar-SA"/>
        </w:rPr>
        <w:t>一是强化审计干部学法。</w:t>
      </w:r>
      <w:r>
        <w:rPr>
          <w:rFonts w:hint="eastAsia" w:ascii="Times New Roman" w:hAnsi="Times New Roman" w:eastAsia="仿宋_GB2312" w:cs="Times New Roman"/>
          <w:kern w:val="2"/>
          <w:sz w:val="32"/>
          <w:szCs w:val="24"/>
          <w:lang w:val="en-US" w:eastAsia="zh-CN" w:bidi="ar-SA"/>
        </w:rPr>
        <w:t>全年组织支部党员大会集体学习12次，党小组学习96次，重点学习《中国共产党章程》等27部。组织法治与业务培训8次，参加市审计局“审计大讲堂”业务培训3次，围绕“宪法宣传周”、“民法典宣传月”等时间节点，通过张贴宣传海报、播放宣传片、推送典型案例解读、组织专项答题、订阅法治和审计刊物等形式，多元拓展宣传阵地，丰富宣传内容；依托天津市行政执法监督平台、天津法治教育网等平台，学习习近平法治思想、行政复议法等内容，60名审计干部、43名行政执法人员均通过知识测试。二是将普法宣传融入审计执法。按照年度审计项目计划，全年在区发展改革委、泰达街道、生态投资开发有限公司等42个审计项目进点会及审计过程中，就《中华人民共和国审计法》《党政主要领导干部和国有企事业单位主要领导人员经济责任审计规定》等审计相关的党内法规和法律法规进行宣传。开展“滨审学堂”培训1次，印发《内部审计工作指引》2期，就中央八项规定精神、固定资产审计要点等内容进行解读，助力各单位内部审计工作开展。</w:t>
      </w:r>
    </w:p>
    <w:p w14:paraId="014178B9">
      <w:pPr>
        <w:rPr>
          <w:rFonts w:hint="default"/>
          <w:lang w:val="en-US" w:eastAsia="zh-CN"/>
        </w:rPr>
      </w:pPr>
      <w:r>
        <w:rPr>
          <w:rFonts w:hint="eastAsia" w:eastAsia="仿宋_GB2312" w:cs="Times New Roman"/>
          <w:kern w:val="2"/>
          <w:sz w:val="32"/>
          <w:szCs w:val="24"/>
          <w:lang w:val="en-US" w:eastAsia="zh-CN" w:bidi="ar-SA"/>
        </w:rPr>
        <w:t xml:space="preserve">    </w:t>
      </w:r>
      <w:r>
        <w:rPr>
          <w:rFonts w:hint="eastAsia" w:ascii="楷体_GB2312" w:hAnsi="楷体_GB2312" w:eastAsia="楷体_GB2312" w:cs="楷体_GB2312"/>
          <w:kern w:val="2"/>
          <w:sz w:val="32"/>
          <w:szCs w:val="24"/>
          <w:lang w:val="en-US" w:eastAsia="zh-CN" w:bidi="ar-SA"/>
        </w:rPr>
        <w:t>（四）</w:t>
      </w:r>
      <w:r>
        <w:rPr>
          <w:rFonts w:hint="eastAsia" w:ascii="楷体_GB2312" w:hAnsi="楷体_GB2312" w:eastAsia="楷体_GB2312" w:cs="楷体_GB2312"/>
          <w:kern w:val="2"/>
          <w:sz w:val="32"/>
          <w:szCs w:val="24"/>
          <w:highlight w:val="none"/>
          <w:lang w:val="en-US" w:eastAsia="zh-CN" w:bidi="ar-SA"/>
        </w:rPr>
        <w:t>做好信息公开</w:t>
      </w:r>
      <w:r>
        <w:rPr>
          <w:rFonts w:hint="eastAsia" w:ascii="楷体_GB2312" w:hAnsi="楷体_GB2312" w:eastAsia="楷体_GB2312" w:cs="楷体_GB2312"/>
          <w:kern w:val="2"/>
          <w:sz w:val="32"/>
          <w:szCs w:val="24"/>
          <w:lang w:val="en-US" w:eastAsia="zh-CN" w:bidi="ar-SA"/>
        </w:rPr>
        <w:t>，有效化解矛盾纠纷</w:t>
      </w:r>
    </w:p>
    <w:p w14:paraId="6A79826A">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持续做好政府信息公开工作，坚持以公开为常态、不公开为例外，通过政务网站发布《滨海新区2024年度本级预算执行和其他财政收支的审计工作报告》《滨海新区2024年度本级预算执行和其他财政收支审计查出问题整改情况的报告》等信息。办理政府信息依申请公开10件，依法履职申请1件，12345工单1件，行政复议案件1件。</w:t>
      </w:r>
    </w:p>
    <w:p w14:paraId="39337655">
      <w:pPr>
        <w:pStyle w:val="4"/>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600" w:lineRule="exact"/>
        <w:ind w:leftChars="200"/>
        <w:jc w:val="both"/>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eastAsia="zh-CN"/>
        </w:rPr>
        <w:t>履行推进法治建设第一责任人职责情况</w:t>
      </w:r>
    </w:p>
    <w:p w14:paraId="5C11A1B0">
      <w:pPr>
        <w:pStyle w:val="4"/>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严格落实《党政主要负责人履行推进法治建设第一责任人职责规定》，局党组主要负责同志认真履行审计部门推进法治建设第一责任人职责，认真落实推进法治建设“四个亲自”要求。同时，局党组“以上率下”压实责任，从严从实确保法治政府建设贯彻落实，带头学习贯彻党的二十大及历次全会精神、习近平法治思想，以及中央、市委和区委有关法治建设的决策部署。组织主要领导讲法治课1次，以“弘扬社会主义法治精神，建设更高</w:t>
      </w:r>
      <w:bookmarkStart w:id="0" w:name="_GoBack"/>
      <w:bookmarkEnd w:id="0"/>
      <w:r>
        <w:rPr>
          <w:rFonts w:hint="eastAsia" w:ascii="仿宋_GB2312" w:hAnsi="仿宋_GB2312" w:eastAsia="仿宋_GB2312" w:cs="仿宋_GB2312"/>
          <w:sz w:val="32"/>
          <w:szCs w:val="32"/>
          <w:lang w:val="en-US" w:eastAsia="zh-CN"/>
        </w:rPr>
        <w:t>水平法治中国”为题，详细讲述了自新民主主义革命以来我国法治建设的历程，阐述了如何全面落实弘扬社会主义法治精神的实践要求。</w:t>
      </w:r>
    </w:p>
    <w:p w14:paraId="78A036E6">
      <w:pPr>
        <w:pStyle w:val="4"/>
        <w:keepNext w:val="0"/>
        <w:keepLines w:val="0"/>
        <w:pageBreakBefore w:val="0"/>
        <w:widowControl w:val="0"/>
        <w:numPr>
          <w:ilvl w:val="0"/>
          <w:numId w:val="0"/>
        </w:numPr>
        <w:tabs>
          <w:tab w:val="left" w:pos="7920"/>
        </w:tabs>
        <w:kinsoku/>
        <w:wordWrap/>
        <w:overflowPunct/>
        <w:topLinePunct w:val="0"/>
        <w:autoSpaceDE/>
        <w:autoSpaceDN/>
        <w:bidi w:val="0"/>
        <w:adjustRightInd/>
        <w:snapToGrid/>
        <w:spacing w:line="600" w:lineRule="exact"/>
        <w:ind w:leftChars="200"/>
        <w:jc w:val="both"/>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存在的不足和原因</w:t>
      </w:r>
    </w:p>
    <w:p w14:paraId="21D1661A">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2025年，我局法治政府建设工作取得了一定成效，审计质量管理制度更加健全，审计干部的法治素养得到了明显提升，依法审计能力不断增强。但也存在审计干部执法能力存在差距，审计干部法治素养需进一步提高，法治宣传的内容形式和渠道不够丰富，针对性和实效性不强等不足。</w:t>
      </w:r>
    </w:p>
    <w:p w14:paraId="2CF306BE">
      <w:pPr>
        <w:pStyle w:val="3"/>
        <w:ind w:left="0" w:leftChars="0" w:firstLine="640" w:firstLineChars="200"/>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lang w:eastAsia="zh-CN"/>
        </w:rPr>
        <w:t>下一年度主要工作安排</w:t>
      </w:r>
    </w:p>
    <w:p w14:paraId="08B24AEF">
      <w:pPr>
        <w:pStyle w:val="3"/>
        <w:keepNext w:val="0"/>
        <w:keepLines w:val="0"/>
        <w:pageBreakBefore w:val="0"/>
        <w:widowControl w:val="0"/>
        <w:kinsoku/>
        <w:wordWrap/>
        <w:overflowPunct/>
        <w:topLinePunct w:val="0"/>
        <w:autoSpaceDE/>
        <w:autoSpaceDN/>
        <w:bidi w:val="0"/>
        <w:adjustRightInd/>
        <w:spacing w:line="559" w:lineRule="exact"/>
        <w:ind w:left="0" w:leftChars="0" w:firstLine="640" w:firstLineChars="0"/>
        <w:textAlignment w:val="auto"/>
        <w:rPr>
          <w:rFonts w:hint="default" w:ascii="Times New Roman" w:hAnsi="Times New Roman" w:eastAsia="仿宋_GB2312" w:cs="宋体"/>
          <w:kern w:val="2"/>
          <w:sz w:val="32"/>
          <w:szCs w:val="24"/>
          <w:lang w:val="en-US" w:eastAsia="zh-CN" w:bidi="ar-SA"/>
        </w:rPr>
      </w:pPr>
      <w:r>
        <w:rPr>
          <w:rFonts w:hint="default" w:ascii="Times New Roman" w:hAnsi="Times New Roman" w:eastAsia="仿宋_GB2312" w:cs="宋体"/>
          <w:kern w:val="2"/>
          <w:sz w:val="32"/>
          <w:szCs w:val="24"/>
          <w:lang w:val="en-US" w:eastAsia="zh-CN" w:bidi="ar-SA"/>
        </w:rPr>
        <w:t>2026年，我局将继续坚持以习近平法治思想为指导，紧紧围绕区委、区政府中心工作，</w:t>
      </w:r>
      <w:r>
        <w:rPr>
          <w:rFonts w:hint="eastAsia" w:ascii="仿宋_GB2312" w:hAnsi="仿宋_GB2312" w:eastAsia="仿宋_GB2312" w:cs="仿宋_GB2312"/>
          <w:spacing w:val="-6"/>
          <w:kern w:val="2"/>
          <w:sz w:val="32"/>
          <w:szCs w:val="32"/>
          <w:lang w:val="en-US" w:eastAsia="zh-CN" w:bidi="ar-SA"/>
        </w:rPr>
        <w:t>深入学习宣传贯彻习近平法治思想，依法全面履行审计监督职责。</w:t>
      </w:r>
      <w:r>
        <w:rPr>
          <w:rFonts w:hint="default" w:ascii="Times New Roman" w:hAnsi="Times New Roman" w:eastAsia="仿宋_GB2312" w:cs="宋体"/>
          <w:b w:val="0"/>
          <w:bCs w:val="0"/>
          <w:kern w:val="2"/>
          <w:sz w:val="32"/>
          <w:szCs w:val="24"/>
          <w:lang w:val="en-US" w:eastAsia="zh-CN" w:bidi="ar-SA"/>
        </w:rPr>
        <w:t>一是继续深入学习贯彻习近平法治思想。认真组织学习《习近平法治思想学习纲要（2025年版）》，依托学习强国、天津市行政执法监督平台等多元宣传阵地，多形式、分层次、多角度开展习近平法治思想学习教育培训。二是</w:t>
      </w:r>
      <w:r>
        <w:rPr>
          <w:rFonts w:hint="eastAsia" w:ascii="Times New Roman" w:hAnsi="Times New Roman" w:eastAsia="仿宋_GB2312" w:cs="宋体"/>
          <w:b w:val="0"/>
          <w:bCs w:val="0"/>
          <w:kern w:val="2"/>
          <w:sz w:val="32"/>
          <w:szCs w:val="24"/>
          <w:lang w:val="en-US" w:eastAsia="zh-CN" w:bidi="ar-SA"/>
        </w:rPr>
        <w:t>高质量开展审计监督工作。聚焦新区“十五五”规划重点任务，立足经济监督定位，紧盯重大战略实施、重大改革任务推进、重大政策措施落实，严格依照法定职责、权限、程序开展审计工作。做实审计整改“下半篇文章”，压实被审计单位整改主体责任，推动审计成果高效运用。三是针对性开展法治宣传教育</w:t>
      </w:r>
      <w:r>
        <w:rPr>
          <w:rFonts w:hint="default" w:ascii="Times New Roman" w:hAnsi="Times New Roman" w:eastAsia="仿宋_GB2312" w:cs="宋体"/>
          <w:b w:val="0"/>
          <w:bCs w:val="0"/>
          <w:kern w:val="2"/>
          <w:sz w:val="32"/>
          <w:szCs w:val="24"/>
          <w:lang w:val="en-US" w:eastAsia="zh-CN" w:bidi="ar-SA"/>
        </w:rPr>
        <w:t>。坚</w:t>
      </w:r>
      <w:r>
        <w:rPr>
          <w:rFonts w:hint="default" w:ascii="Times New Roman" w:hAnsi="Times New Roman" w:eastAsia="仿宋_GB2312" w:cs="宋体"/>
          <w:kern w:val="2"/>
          <w:sz w:val="32"/>
          <w:szCs w:val="24"/>
          <w:lang w:val="en-US" w:eastAsia="zh-CN" w:bidi="ar-SA"/>
        </w:rPr>
        <w:t>持落实国家工作人员学法用法制度，利用审计进点会、现场审计、审计整改等契机加强审计工作宣传，解读与预算执行审计、经济责任审计、国有企业审计等密切相关的法律法规和政策，着力结合审计工作特色，打造审计法治宣传工作亮点。</w:t>
      </w:r>
    </w:p>
    <w:sectPr>
      <w:footerReference r:id="rId3" w:type="default"/>
      <w:pgSz w:w="11906" w:h="16838"/>
      <w:pgMar w:top="1984"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76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BA611C">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1BA611C">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F3F87"/>
    <w:rsid w:val="2E592530"/>
    <w:rsid w:val="3B974E49"/>
    <w:rsid w:val="3BBFEA7A"/>
    <w:rsid w:val="3E27AFAF"/>
    <w:rsid w:val="3EAC1495"/>
    <w:rsid w:val="3EF39B59"/>
    <w:rsid w:val="40B621DA"/>
    <w:rsid w:val="4699605E"/>
    <w:rsid w:val="46BFDA9A"/>
    <w:rsid w:val="47DFDD7F"/>
    <w:rsid w:val="48BF3A80"/>
    <w:rsid w:val="4FB75038"/>
    <w:rsid w:val="52DC6469"/>
    <w:rsid w:val="553BDAA8"/>
    <w:rsid w:val="5BF772D2"/>
    <w:rsid w:val="5CEB595B"/>
    <w:rsid w:val="5EBD0B5A"/>
    <w:rsid w:val="5FC5078C"/>
    <w:rsid w:val="5FDFCE7D"/>
    <w:rsid w:val="5FEF40C9"/>
    <w:rsid w:val="6D6FFAF4"/>
    <w:rsid w:val="6DB42B40"/>
    <w:rsid w:val="6EFC7376"/>
    <w:rsid w:val="7337E6DA"/>
    <w:rsid w:val="777C2EBA"/>
    <w:rsid w:val="77AFAC71"/>
    <w:rsid w:val="7CE8B801"/>
    <w:rsid w:val="7D1EC1E8"/>
    <w:rsid w:val="7D9F49D5"/>
    <w:rsid w:val="7EBFA766"/>
    <w:rsid w:val="7FB76484"/>
    <w:rsid w:val="7FDC936C"/>
    <w:rsid w:val="7FDF71D5"/>
    <w:rsid w:val="7FFD7923"/>
    <w:rsid w:val="7FFFA485"/>
    <w:rsid w:val="8B794CF3"/>
    <w:rsid w:val="97E79C7B"/>
    <w:rsid w:val="9EEA5636"/>
    <w:rsid w:val="9FBE3D3D"/>
    <w:rsid w:val="9FF4C6EF"/>
    <w:rsid w:val="A7FF66CA"/>
    <w:rsid w:val="AFCD26A5"/>
    <w:rsid w:val="B3BF0E00"/>
    <w:rsid w:val="B7D9F811"/>
    <w:rsid w:val="BFEF7D81"/>
    <w:rsid w:val="BFF8B64A"/>
    <w:rsid w:val="C5F92F2F"/>
    <w:rsid w:val="CF5C5E67"/>
    <w:rsid w:val="DABB294D"/>
    <w:rsid w:val="DB8B10D5"/>
    <w:rsid w:val="DFDF57D2"/>
    <w:rsid w:val="E9FD2F09"/>
    <w:rsid w:val="EBEBA7BC"/>
    <w:rsid w:val="EEFCF9E0"/>
    <w:rsid w:val="EF5F6FD2"/>
    <w:rsid w:val="EF7761FF"/>
    <w:rsid w:val="EFFF96D5"/>
    <w:rsid w:val="F6B41B0F"/>
    <w:rsid w:val="F6DFEC8D"/>
    <w:rsid w:val="F73F215A"/>
    <w:rsid w:val="F7AFFD96"/>
    <w:rsid w:val="F7EE9CD7"/>
    <w:rsid w:val="F9DF5F69"/>
    <w:rsid w:val="FAEE5EF4"/>
    <w:rsid w:val="FBFF0858"/>
    <w:rsid w:val="FDE7C143"/>
    <w:rsid w:val="FFCF6A3C"/>
    <w:rsid w:val="FFDED16E"/>
    <w:rsid w:val="FFF7B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Calibri" w:hAnsi="Calibri"/>
      <w:sz w:val="18"/>
      <w:szCs w:val="18"/>
    </w:rPr>
  </w:style>
  <w:style w:type="paragraph" w:styleId="3">
    <w:name w:val="Body Text First Indent 2"/>
    <w:basedOn w:val="4"/>
    <w:next w:val="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2272</Words>
  <Characters>2307</Characters>
  <Lines>0</Lines>
  <Paragraphs>0</Paragraphs>
  <TotalTime>14</TotalTime>
  <ScaleCrop>false</ScaleCrop>
  <LinksUpToDate>false</LinksUpToDate>
  <CharactersWithSpaces>2315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2025-12-30T08:21:00Z</dcterms:created>
  <dc:creator>tjaudit</dc:creator>
  <cp:lastModifiedBy>PhoenixTree</cp:lastModifiedBy>
  <dcterms:modified xsi:type="dcterms:W3CDTF">2026-01-29T01:40:07Z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DB13448EB1AC4B30B5E4FCE56C606F3F_13</vt:lpwstr>
  </property>
  <property fmtid="{D5CDD505-2E9C-101B-9397-08002B2CF9AE}" pid="4" name="KSOTemplateDocerSaveRecord">
    <vt:lpwstr>eyJoZGlkIjoiYmE1MDFkNzQ5MmI2MmNmZjMwYmE5MjhkMjI1MzFhNWUiLCJ1c2VySWQiOiI2OTQ4NzA1MzQifQ==</vt:lpwstr>
  </property>
</Properties>
</file>