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CE" w:rsidRDefault="00E91DCE" w:rsidP="00E91DCE">
      <w:pPr>
        <w:snapToGrid w:val="0"/>
        <w:spacing w:line="360" w:lineRule="auto"/>
        <w:ind w:leftChars="85" w:left="178" w:rightChars="100" w:right="210"/>
        <w:jc w:val="distribute"/>
        <w:rPr>
          <w:rFonts w:ascii="宋体" w:hAnsi="宋体"/>
          <w:b/>
          <w:color w:val="FF0000"/>
          <w:spacing w:val="-40"/>
          <w:w w:val="50"/>
          <w:kern w:val="11"/>
          <w:sz w:val="96"/>
          <w:szCs w:val="96"/>
        </w:rPr>
      </w:pPr>
    </w:p>
    <w:p w:rsidR="00E91DCE" w:rsidRDefault="00E91DCE" w:rsidP="00E91DCE">
      <w:pPr>
        <w:snapToGrid w:val="0"/>
        <w:spacing w:line="360" w:lineRule="auto"/>
        <w:ind w:leftChars="85" w:left="178" w:rightChars="100" w:right="210"/>
        <w:jc w:val="distribute"/>
        <w:rPr>
          <w:rFonts w:ascii="宋体" w:hAnsi="宋体" w:hint="eastAsia"/>
          <w:b/>
          <w:color w:val="FF0000"/>
          <w:spacing w:val="-40"/>
          <w:w w:val="50"/>
          <w:kern w:val="11"/>
          <w:sz w:val="96"/>
          <w:szCs w:val="96"/>
        </w:rPr>
      </w:pPr>
      <w:r>
        <w:rPr>
          <w:rFonts w:ascii="宋体" w:hAnsi="宋体" w:hint="eastAsia"/>
          <w:b/>
          <w:color w:val="FF0000"/>
          <w:spacing w:val="-40"/>
          <w:w w:val="50"/>
          <w:kern w:val="11"/>
          <w:sz w:val="96"/>
          <w:szCs w:val="96"/>
        </w:rPr>
        <w:t>中共天津市滨海新区审计局党组</w:t>
      </w:r>
    </w:p>
    <w:p w:rsidR="00E91DCE" w:rsidRDefault="00E91DCE" w:rsidP="00E91DCE">
      <w:pPr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津滨审党组〔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号</w:t>
      </w:r>
    </w:p>
    <w:p w:rsidR="00E91DCE" w:rsidRDefault="00E91DCE" w:rsidP="00E91DCE">
      <w:pPr>
        <w:rPr>
          <w:rFonts w:ascii="华文中宋" w:eastAsia="华文中宋" w:hAnsi="华文中宋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43180</wp:posOffset>
                </wp:positionV>
                <wp:extent cx="5667375" cy="0"/>
                <wp:effectExtent l="0" t="0" r="9525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8.25pt;margin-top:3.4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" strokecolor="red" strokeweight="1.5pt"/>
            </w:pict>
          </mc:Fallback>
        </mc:AlternateContent>
      </w:r>
    </w:p>
    <w:p w:rsidR="00E91DCE" w:rsidRDefault="00E91DCE" w:rsidP="00E91DCE">
      <w:pPr>
        <w:jc w:val="center"/>
        <w:rPr>
          <w:rFonts w:cs="Times New Roman" w:hint="eastAsia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关于调整党风廉政建设领导小组</w:t>
      </w:r>
    </w:p>
    <w:p w:rsidR="00E91DCE" w:rsidRDefault="00E91DCE" w:rsidP="00E91DCE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及责任分工的通知</w:t>
      </w:r>
    </w:p>
    <w:p w:rsidR="00E91DCE" w:rsidRDefault="00E91DCE" w:rsidP="00E91DCE">
      <w:pPr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各处室</w:t>
      </w:r>
      <w:r>
        <w:rPr>
          <w:b/>
          <w:bCs/>
          <w:sz w:val="32"/>
          <w:szCs w:val="32"/>
        </w:rPr>
        <w:t>: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因人事变动，经局党组研究，决定调整党风廉政建设领导小组及责任分工。</w:t>
      </w:r>
    </w:p>
    <w:p w:rsidR="00E91DCE" w:rsidRDefault="00E91DCE" w:rsidP="00E91DCE">
      <w:pPr>
        <w:ind w:firstLineChars="200" w:firstLine="643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一、领导小组组成</w:t>
      </w:r>
    </w:p>
    <w:p w:rsidR="00E91DCE" w:rsidRDefault="00E91DCE" w:rsidP="00E91DCE">
      <w:pPr>
        <w:ind w:firstLineChars="200" w:firstLine="64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组</w:t>
      </w:r>
      <w:r>
        <w:rPr>
          <w:sz w:val="32"/>
          <w:szCs w:val="32"/>
        </w:rPr>
        <w:t xml:space="preserve">  </w:t>
      </w:r>
      <w:r>
        <w:rPr>
          <w:rFonts w:cs="宋体" w:hint="eastAsia"/>
          <w:sz w:val="32"/>
          <w:szCs w:val="32"/>
        </w:rPr>
        <w:t>长：李向前</w:t>
      </w:r>
      <w:r>
        <w:rPr>
          <w:sz w:val="32"/>
          <w:szCs w:val="32"/>
        </w:rPr>
        <w:t xml:space="preserve"> 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副组长：沐</w:t>
      </w:r>
      <w:r>
        <w:rPr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伟、张</w:t>
      </w:r>
      <w:r>
        <w:rPr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武、张金友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成</w:t>
      </w:r>
      <w:r>
        <w:rPr>
          <w:sz w:val="32"/>
          <w:szCs w:val="32"/>
        </w:rPr>
        <w:t xml:space="preserve">  </w:t>
      </w:r>
      <w:r>
        <w:rPr>
          <w:rFonts w:cs="宋体" w:hint="eastAsia"/>
          <w:sz w:val="32"/>
          <w:szCs w:val="32"/>
        </w:rPr>
        <w:t>员</w:t>
      </w:r>
      <w:r>
        <w:rPr>
          <w:sz w:val="32"/>
          <w:szCs w:val="32"/>
        </w:rPr>
        <w:t xml:space="preserve">: </w:t>
      </w:r>
      <w:r>
        <w:rPr>
          <w:rFonts w:cs="宋体" w:hint="eastAsia"/>
          <w:sz w:val="32"/>
          <w:szCs w:val="32"/>
        </w:rPr>
        <w:t>各处室负责人</w:t>
      </w:r>
    </w:p>
    <w:p w:rsidR="00E91DCE" w:rsidRDefault="00E91DCE" w:rsidP="00E91DCE">
      <w:pPr>
        <w:ind w:firstLineChars="200" w:firstLine="643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二、领导小组主要职责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领导小组主要负责党风廉政建设工作部署、检查、考核、责任追究等重要事项，协调处理工作中存在的重要问题。</w:t>
      </w:r>
    </w:p>
    <w:p w:rsidR="00E91DCE" w:rsidRDefault="00E91DCE" w:rsidP="00E91DCE">
      <w:pPr>
        <w:ind w:firstLineChars="200" w:firstLine="643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三、领导小组责任分工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李向前：对全局党风廉政建设和反腐败工作负总责，重</w:t>
      </w:r>
      <w:r>
        <w:rPr>
          <w:rFonts w:cs="宋体" w:hint="eastAsia"/>
          <w:sz w:val="32"/>
          <w:szCs w:val="32"/>
        </w:rPr>
        <w:lastRenderedPageBreak/>
        <w:t>点抓好党组、领导班子党风廉政建设和反腐败工作。按照分工，具体负责财政审计处、投资审计处的党风廉政建设和反腐败工作。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沐伟：协助李向前同志抓好党风廉政建设和反腐败工作，按照分工，具体负责办公室（法规处）、综合业务处的党风廉政建设和反腐败工作。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张武：协助李向前同志抓好党风廉政建设和反腐败工作，按照分工，具体负责行政事业审计处、经济责任审计处的党风廉政建设和反腐败工作。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张金友：协助李向前同志抓好党风廉政建设和反腐败工作，按照分工，具体负责企业审计处、资源环保审计处的党风廉政建设和反腐败工作。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其他成员</w:t>
      </w:r>
      <w:r>
        <w:rPr>
          <w:sz w:val="32"/>
          <w:szCs w:val="32"/>
        </w:rPr>
        <w:t xml:space="preserve">: </w:t>
      </w:r>
      <w:r>
        <w:rPr>
          <w:rFonts w:cs="宋体" w:hint="eastAsia"/>
          <w:sz w:val="32"/>
          <w:szCs w:val="32"/>
        </w:rPr>
        <w:t>作为处室的负责人，为处室党风廉政建设和反腐败工作的第一责任人，负责处室的党风廉政建设和反腐败工作。</w:t>
      </w:r>
    </w:p>
    <w:p w:rsidR="00E91DCE" w:rsidRDefault="00E91DCE" w:rsidP="00E91DCE">
      <w:pPr>
        <w:ind w:firstLineChars="200" w:firstLine="643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四、工作机构及职责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领导小组下设办公室，由党组成员、副局长沐伟同志担任领导小组办公室主任，王进波、邵如元、罗朝芳、王保健为领导小组办公室成员。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领导小组办公室主要负责党风廉政建设任务分解、宣传教育、监督检查、会议组织、信访举报、案件查处等日常工作。</w:t>
      </w: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</w:p>
    <w:p w:rsidR="00E91DCE" w:rsidRDefault="00E91DCE" w:rsidP="00E91DCE">
      <w:pPr>
        <w:ind w:firstLineChars="200" w:firstLine="640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2018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日</w:t>
      </w:r>
    </w:p>
    <w:p w:rsidR="00E91DCE" w:rsidRDefault="00E91DCE" w:rsidP="00E91DCE"/>
    <w:p w:rsidR="00F541BA" w:rsidRDefault="00F541BA">
      <w:bookmarkStart w:id="0" w:name="_GoBack"/>
      <w:bookmarkEnd w:id="0"/>
    </w:p>
    <w:sectPr w:rsidR="00F54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6"/>
    <w:rsid w:val="006427D6"/>
    <w:rsid w:val="00E91DCE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2018-12-17T06:33:00Z</dcterms:created>
  <dcterms:modified xsi:type="dcterms:W3CDTF">2018-12-17T06:33:00Z</dcterms:modified>
</cp:coreProperties>
</file>